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4" w:rsidRPr="00E63148" w:rsidRDefault="00135604" w:rsidP="00E6314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color w:val="000000"/>
          <w:sz w:val="32"/>
          <w:szCs w:val="32"/>
        </w:rPr>
      </w:pP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ביה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>"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ס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למדעי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המדינה</w:t>
      </w:r>
      <w:r w:rsidR="00E63148"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-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לימודים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לתואר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שני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לממשל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ורעיון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מדיני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ליחסים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בינלאומיים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למנהל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ומדיניות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ציבורית</w:t>
      </w:r>
    </w:p>
    <w:p w:rsidR="00135604" w:rsidRPr="00135604" w:rsidRDefault="00135604" w:rsidP="00DF5003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יו</w:t>
      </w:r>
      <w:r w:rsidR="00DF5003">
        <w:rPr>
          <w:rFonts w:ascii="David,Bold" w:eastAsiaTheme="minorHAnsi" w:hAnsiTheme="minorHAnsi" w:cs="David" w:hint="cs"/>
          <w:b/>
          <w:bCs/>
          <w:color w:val="000000"/>
          <w:rtl/>
        </w:rPr>
        <w:t>"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ר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הועדה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הבית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ספרית</w:t>
      </w:r>
      <w:r w:rsidR="00DF5003">
        <w:rPr>
          <w:rFonts w:ascii="David,Bold" w:eastAsiaTheme="minorHAnsi" w:hAnsiTheme="minorHAnsi" w:cs="David" w:hint="cs"/>
          <w:b/>
          <w:bCs/>
          <w:color w:val="000000"/>
          <w:rtl/>
        </w:rPr>
        <w:t>: פ</w:t>
      </w:r>
      <w:r w:rsidR="00F203FA">
        <w:rPr>
          <w:rFonts w:ascii="David,Bold" w:eastAsiaTheme="minorHAnsi" w:hAnsiTheme="minorHAnsi" w:cs="David" w:hint="cs"/>
          <w:b/>
          <w:bCs/>
          <w:color w:val="000000"/>
          <w:rtl/>
        </w:rPr>
        <w:t>רופ' בני מילר</w:t>
      </w:r>
    </w:p>
    <w:p w:rsidR="00F203FA" w:rsidRDefault="00F203FA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AC79FE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שנ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י </w:t>
      </w:r>
      <w:r w:rsidR="000E03EF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MA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ו- </w:t>
      </w:r>
      <w:r w:rsidR="000E03EF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MPA</w:t>
      </w:r>
      <w:r w:rsidR="000E03EF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(ב</w:t>
      </w:r>
      <w:r w:rsidR="00AC79FE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חלק מהתכניות ב</w:t>
      </w:r>
      <w:r w:rsidR="000E03EF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מחלקה למנהל ומדיניות ציבורית)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מכוונים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להתמקדות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מנושאי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הנלמדים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AC79F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: 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ממשל ורעיון מדיני (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פוליטיקה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השוואתית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ומחשבה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),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ומדיניות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ציבורית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יחסים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דגש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העצמית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המדריכים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התזה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ולפעילות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ובתכניות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מסלולי הלימוד המוצעים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C7163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 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C7163D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'</w:t>
      </w:r>
    </w:p>
    <w:p w:rsidR="00135604" w:rsidRPr="00135604" w:rsidRDefault="000E03EF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C517A0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F203FA" w:rsidRDefault="00135604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- 82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-76.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</w:p>
    <w:p w:rsidR="00135604" w:rsidRPr="00135604" w:rsidRDefault="00F203FA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המליצה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AC79FE" w:rsidRDefault="00F203FA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E631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בחינת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A732D9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</w:p>
    <w:p w:rsidR="00135604" w:rsidRPr="00135604" w:rsidRDefault="00135604" w:rsidP="00C517A0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.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bookmarkStart w:id="0" w:name="_GoBack"/>
      <w:bookmarkEnd w:id="0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מ-76.</w:t>
      </w:r>
    </w:p>
    <w:p w:rsidR="00135604" w:rsidRPr="00135604" w:rsidRDefault="00F203FA" w:rsidP="00C7163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המליצה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Pr="00AC79FE" w:rsidRDefault="00F203FA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Default="00F203FA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יהיו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למדו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מדעי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המדינה</w:t>
      </w:r>
      <w:r w:rsidR="00F203FA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="00F203FA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או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תחום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ן,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סיימו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והשיגו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משוקלל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C517A0" w:rsidRDefault="003976E3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*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לממשל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ופוליטיקה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מערכת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למנהל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למחשבה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ליחסים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סמינר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מתכנית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וכתיבה אקדמית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420B6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טיסטיקה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תיאורית </w:t>
      </w:r>
      <w:proofErr w:type="spellStart"/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הסקתית</w:t>
      </w:r>
      <w:proofErr w:type="spellEnd"/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קורסי ההשלמה </w:t>
      </w:r>
      <w:r w:rsid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נקבעים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בהתאם לדרישות </w:t>
      </w:r>
      <w:r w:rsid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של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כל מחלקה.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המליצה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Pr="00AC79FE" w:rsidRDefault="00135604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2B3D8A" w:rsidRDefault="002B3D8A">
      <w:pPr>
        <w:bidi w:val="0"/>
        <w:spacing w:after="200"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/>
          <w:color w:val="000000"/>
          <w:sz w:val="24"/>
          <w:szCs w:val="24"/>
          <w:rtl/>
        </w:rPr>
        <w:br w:type="page"/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lastRenderedPageBreak/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-</w:t>
      </w:r>
    </w:p>
    <w:p w:rsidR="00F203FA" w:rsidRDefault="00135604" w:rsidP="002B3D8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David"/>
          <w:color w:val="0000FF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מוכרות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שלוחות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בישראל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פועלות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באישור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המועצה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להשכלה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גבוהה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יחויבו</w:t>
      </w:r>
      <w:r w:rsidRPr="00135604">
        <w:rPr>
          <w:rFonts w:ascii="Symbol" w:eastAsiaTheme="minorHAnsi" w:hAnsi="Symbol" w:cs="David"/>
          <w:color w:val="000000"/>
          <w:sz w:val="24"/>
          <w:szCs w:val="24"/>
        </w:rPr>
        <w:t>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בהצלחה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Times New Roman" w:eastAsiaTheme="minorHAnsi" w:hAnsi="Times New Roman" w:cs="David"/>
          <w:color w:val="000000"/>
          <w:sz w:val="24"/>
          <w:szCs w:val="24"/>
        </w:rPr>
        <w:t>GRE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נוספים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מבחן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ה-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למצוא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ובקישור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hyperlink r:id="rId9" w:history="1">
        <w:r w:rsidR="002B3D8A" w:rsidRPr="00162BFF">
          <w:rPr>
            <w:rStyle w:val="Hyperlink"/>
            <w:rFonts w:ascii="Times New Roman" w:eastAsiaTheme="minorHAnsi" w:hAnsi="Times New Roman" w:cs="David"/>
            <w:sz w:val="24"/>
            <w:szCs w:val="24"/>
          </w:rPr>
          <w:t>http://www.ets.org/gre/</w:t>
        </w:r>
      </w:hyperlink>
      <w:r w:rsidRPr="00135604">
        <w:rPr>
          <w:rFonts w:ascii="Times New Roman" w:eastAsiaTheme="minorHAnsi" w:hAnsi="Times New Roman" w:cs="David"/>
          <w:color w:val="0000FF"/>
          <w:sz w:val="24"/>
          <w:szCs w:val="24"/>
        </w:rPr>
        <w:t xml:space="preserve"> </w:t>
      </w:r>
    </w:p>
    <w:p w:rsidR="00135604" w:rsidRPr="00135604" w:rsidRDefault="00135604" w:rsidP="00F203F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בנוסף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למסמכיו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האקדמיים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בחינת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ולעמוד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F203FA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Symbol" w:eastAsiaTheme="minorHAnsi" w:hAnsi="Symbol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לבחור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מסמכי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בשלוחה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שלמד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תבדוק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הציונים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והציון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85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לשנת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ויתקבל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יופנה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אוטומטית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E63148" w:rsidRPr="00135604" w:rsidRDefault="00E63148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135604" w:rsidRDefault="00D1240C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/>
          <w:color w:val="000000"/>
          <w:sz w:val="24"/>
          <w:szCs w:val="24"/>
        </w:rPr>
        <w:sym w:font="Wingdings" w:char="F047"/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מהווה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הכרחי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אך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מספיק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0A75E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שעמדו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שיתקבלו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D1240C" w:rsidRDefault="00F203FA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מבנה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</w:p>
    <w:p w:rsidR="00135604" w:rsidRPr="00E93388" w:rsidRDefault="00135604" w:rsidP="002B3D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28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3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7A4D1D" w:rsidRPr="009D03B2" w:rsidRDefault="00135604" w:rsidP="009D03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 w:hint="cs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מואץ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שני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תכנית למצטיינים הלומדים 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תואר ראשון במדעי המדינה.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המסלול מאפשר לימודי קורסים מתואר שני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במקביל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לימודי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בתואר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ניתן ללמוד עד </w:t>
      </w:r>
      <w:r w:rsidR="007A4D1D" w:rsidRPr="009D03B2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3 קורסים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מתואר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ולא יותר מ-12 שש"ס. 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במידה ויתקבל התלמיד ללימודי התואר השני בשנה העוקבת, יוכרו קורסים אלה כחלק מתכנית הלימודים לתואר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Pr="009D03B2" w:rsidRDefault="009D03B2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 w:hint="cs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 למסלול המואץ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דורשים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90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ב' בכל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מחוגי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 הראשון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ואישור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יועץ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"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proofErr w:type="spellEnd"/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9D03B2" w:rsidRDefault="00135604" w:rsidP="009D0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הכולל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מואץ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(תואר ראשון ושני)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להגשת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הגמר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המחקרית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לשיפוט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הוא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5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Default="009D03B2" w:rsidP="009D0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 w:hint="cs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מידע 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חשוב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נוסף על המסלול המואץ ניתן למצוא בשנתון האוניברסיטה, עמודים 151-152:</w:t>
      </w:r>
    </w:p>
    <w:p w:rsidR="009D03B2" w:rsidRDefault="009D03B2" w:rsidP="007A4D1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 w:hint="cs"/>
          <w:color w:val="000000"/>
          <w:sz w:val="24"/>
          <w:szCs w:val="24"/>
          <w:rtl/>
        </w:rPr>
      </w:pPr>
      <w:hyperlink r:id="rId10" w:history="1">
        <w:r w:rsidRPr="002F2723">
          <w:rPr>
            <w:rStyle w:val="Hyperlink"/>
            <w:rFonts w:ascii="David" w:eastAsiaTheme="minorHAnsi" w:hAnsiTheme="minorHAnsi" w:cs="David"/>
            <w:sz w:val="24"/>
            <w:szCs w:val="24"/>
          </w:rPr>
          <w:t>http://mt.haifa.ac.il/AMT-Publications/Shnatonim/LastShnaton/shnaton.pdf</w:t>
        </w:r>
      </w:hyperlink>
    </w:p>
    <w:p w:rsidR="00C7163D" w:rsidRDefault="00C7163D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F9713B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הערה</w:t>
      </w:r>
      <w:r w:rsidR="003976E3"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</w:t>
      </w:r>
      <w:r w:rsidR="00DF500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המחלקות</w:t>
      </w:r>
      <w:r>
        <w:rPr>
          <w:rFonts w:asciiTheme="minorHAnsi" w:eastAsiaTheme="minorHAnsi" w:hAnsiTheme="minorHAnsi" w:cs="David"/>
          <w:color w:val="000000"/>
          <w:sz w:val="24"/>
          <w:szCs w:val="24"/>
        </w:rPr>
        <w:t xml:space="preserve">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 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סדנת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גישות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C7163D" w:rsidRDefault="00C7163D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135604" w:rsidP="00F971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 מחקרי (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-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36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</w:p>
    <w:p w:rsidR="00135604" w:rsidRPr="00F9713B" w:rsidRDefault="00135604" w:rsidP="00F9713B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לנהוג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ך.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ind w:firstLine="360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 w:rsidR="00F70BB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בהתאם לתכנית 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E93388" w:rsidRDefault="00135604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rtl/>
        </w:rPr>
      </w:pP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מידע</w:t>
      </w:r>
      <w:r w:rsidR="00E93388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מפורט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על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="00F70BB7"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תכניות לימודים מיוחדות ועל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המחלקות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בבית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הספר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למדעי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המדינה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לתואר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שני</w:t>
      </w:r>
      <w:r w:rsidR="00F70BB7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ניתן למצוא באתר מדעי המדינה בקישור הבא:</w:t>
      </w:r>
    </w:p>
    <w:p w:rsidR="00F70BB7" w:rsidRPr="00F70BB7" w:rsidRDefault="00D1240C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hyperlink r:id="rId11" w:history="1">
        <w:r w:rsidR="00F70BB7" w:rsidRPr="00F70BB7">
          <w:rPr>
            <w:rStyle w:val="Hyperlink"/>
            <w:rFonts w:asciiTheme="minorHAnsi" w:eastAsiaTheme="minorHAnsi" w:hAnsiTheme="minorHAnsi" w:cs="David"/>
            <w:sz w:val="24"/>
            <w:szCs w:val="24"/>
          </w:rPr>
          <w:t>http://polisci.haifa.ac.il/index.php?option=com_content&amp;view=article&amp;id=731&amp;Itemid=355&amp;lang=he</w:t>
        </w:r>
      </w:hyperlink>
    </w:p>
    <w:p w:rsidR="00F70BB7" w:rsidRPr="00F70BB7" w:rsidRDefault="00F70BB7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9D03B2" w:rsidRDefault="009D03B2">
      <w:pPr>
        <w:bidi w:val="0"/>
        <w:spacing w:after="200"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  <w:br w:type="page"/>
      </w:r>
    </w:p>
    <w:p w:rsidR="00F70BB7" w:rsidRPr="003976E3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</w:rPr>
      </w:pP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lastRenderedPageBreak/>
        <w:t>תכנית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מ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>"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א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לתלמידי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התכניות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לביטחון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F70BB7" w:rsidRPr="00F70BB7" w:rsidRDefault="00F70BB7" w:rsidP="00DF500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DF5003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פרופ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גבריאל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דור</w:t>
      </w:r>
    </w:p>
    <w:p w:rsidR="00F70BB7" w:rsidRPr="00135604" w:rsidRDefault="00F70BB7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וממלאי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תפקידים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בכירים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בכוחות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סגורה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להירשם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באופן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אישי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. </w:t>
      </w:r>
    </w:p>
    <w:p w:rsidR="00F70BB7" w:rsidRPr="00135604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הקבלה</w:t>
      </w:r>
    </w:p>
    <w:p w:rsidR="00F70BB7" w:rsidRPr="00135604" w:rsidRDefault="00F70BB7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שיעמדו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בתנאי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כ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כוחות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המקביל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מהחוגים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D1240C">
      <w:pPr>
        <w:autoSpaceDE w:val="0"/>
        <w:autoSpaceDN w:val="0"/>
        <w:adjustRightInd w:val="0"/>
        <w:spacing w:line="276" w:lineRule="auto"/>
        <w:rPr>
          <w:rFonts w:cs="David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מיוחדים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בתאום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והמלצת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יוכלו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סטודנטים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מצטיינים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(ת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לתנאים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המצוינים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cs="David" w:hint="cs"/>
          <w:sz w:val="24"/>
          <w:szCs w:val="24"/>
          <w:rtl/>
        </w:rPr>
        <w:t>.</w:t>
      </w:r>
    </w:p>
    <w:p w:rsidR="004423B2" w:rsidRDefault="004423B2" w:rsidP="000E03EF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</w:p>
    <w:p w:rsidR="00F70BB7" w:rsidRPr="00F70BB7" w:rsidRDefault="00F70BB7" w:rsidP="000E03EF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  <w:r w:rsidRPr="00F70BB7">
        <w:rPr>
          <w:rFonts w:ascii="David" w:eastAsiaTheme="minorHAnsi" w:hAnsiTheme="minorHAnsi" w:cs="David" w:hint="cs"/>
          <w:b/>
          <w:bCs/>
          <w:color w:val="000000"/>
          <w:rtl/>
        </w:rPr>
        <w:t>תכניות לימודים לתואר שני בשפה האנגלית</w:t>
      </w:r>
    </w:p>
    <w:p w:rsid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ביטחון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82632B" w:rsidRPr="0082632B" w:rsidRDefault="0082632B" w:rsidP="001356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The International Graduate Program in National Security</w:t>
      </w:r>
    </w:p>
    <w:p w:rsidR="00135604" w:rsidRPr="00135604" w:rsidRDefault="00135604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שיפטן</w:t>
      </w:r>
      <w:proofErr w:type="spellEnd"/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</w:p>
    <w:p w:rsidR="00135604" w:rsidRDefault="00135604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משלבת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הבסיסיים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העמקה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ספציפיים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הנוגעים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בהיבטיו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התפיסתיים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והמעשיים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לאחר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השיטות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והכרות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שיטתית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והמציאות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האזורית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במזרח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התיכון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מתמודדים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הסטודנטים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המגיעים מכל רחבי העולם,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תחומי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הכלכלה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המודיעין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האתיקה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והדיפלומטיה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במהלך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עוברים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במסגרת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הפרקטיקום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וכן מתקיימים סיורים לימודיים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</w:p>
    <w:p w:rsidR="00F70BB7" w:rsidRPr="00F70BB7" w:rsidRDefault="00D1240C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hyperlink r:id="rId12" w:history="1">
        <w:r w:rsidR="00F70BB7" w:rsidRPr="00F70BB7">
          <w:rPr>
            <w:rStyle w:val="Hyperlink"/>
            <w:rFonts w:ascii="David" w:eastAsiaTheme="minorHAnsi" w:hAnsiTheme="minorHAnsi" w:cs="David"/>
            <w:sz w:val="24"/>
            <w:szCs w:val="24"/>
          </w:rPr>
          <w:t>http://polisci.haifa.ac.il/index.php?option=com_content&amp;view=article&amp;id=855&amp;Itemid=426&amp;lang=he</w:t>
        </w:r>
      </w:hyperlink>
    </w:p>
    <w:p w:rsidR="00F70BB7" w:rsidRPr="00F70BB7" w:rsidRDefault="00F70BB7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</w:p>
    <w:p w:rsidR="00135604" w:rsidRDefault="00135604" w:rsidP="00442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המחלקה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ליחסים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בינלאומיים</w:t>
      </w:r>
      <w:r w:rsidR="004423B2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 xml:space="preserve"> -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דיפלומטיה</w:t>
      </w:r>
    </w:p>
    <w:p w:rsidR="0082632B" w:rsidRPr="0082632B" w:rsidRDefault="0082632B" w:rsidP="004423B2">
      <w:pPr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The International Graduate Program in 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International Relations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-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Specialization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in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Diplomacy Studies</w:t>
      </w:r>
    </w:p>
    <w:p w:rsidR="00135604" w:rsidRDefault="00135604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פרופ' אבי בן </w:t>
      </w:r>
      <w:r w:rsidR="00F3511A"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  <w:t>–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צבי</w:t>
      </w:r>
    </w:p>
    <w:p w:rsidR="00F3511A" w:rsidRPr="00135604" w:rsidRDefault="00F3511A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 התכנית</w:t>
      </w:r>
    </w:p>
    <w:p w:rsidR="00135604" w:rsidRDefault="00135604" w:rsidP="00F3511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הגדרת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הדיפלומטיה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זמננו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היא</w:t>
      </w:r>
      <w:r w:rsidR="00F70BB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ואמצעים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שנועדו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לסייע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למקבלי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ולמעצבי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המדיניות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הנמצאים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בצמתי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הכרעה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מרכזיים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לגבש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דפוסי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פעולה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והתנהלות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מושכלים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רספקטיבה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חדשה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ומעמיקה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יותר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פרספקטיבה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רק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נושאים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ואסטרטגים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מובהקים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סוגיות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הכלכלה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הסביבה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והאנרגיה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המשקפים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נאמנה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אופייה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הייחודי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המערכת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הבינלאומית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הנוכחית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ייחודית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בזיקתה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לאופיים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התהליכים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הדיפלומטיים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בזירת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המזה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בשילובם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דיפלומטים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בדימוס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על מנת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להעמיק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התשתית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הלימודית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הקיימת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ולעגן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אותה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מושגי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וניתוחי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יותר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היבט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יישומי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נרחב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(כולל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בזירת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המזרח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התיכון</w:t>
      </w:r>
      <w:r w:rsidR="00F3511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שבו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ייבחנו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ומכלולים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ניתוחיים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בהקשר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היסטורי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והשוואתי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</w:p>
    <w:p w:rsidR="00F70BB7" w:rsidRPr="000E03EF" w:rsidRDefault="00D1240C" w:rsidP="000E03E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hyperlink r:id="rId13" w:history="1">
        <w:r w:rsidR="00F70BB7" w:rsidRPr="00DF0B17">
          <w:rPr>
            <w:rStyle w:val="Hyperlink"/>
            <w:rFonts w:ascii="David" w:eastAsiaTheme="minorHAnsi" w:hAnsiTheme="minorHAnsi" w:cs="David"/>
            <w:sz w:val="24"/>
            <w:szCs w:val="24"/>
          </w:rPr>
          <w:t>http://polisci.haifa.ac.il/index.php?option=com_content&amp;view=article&amp;id=829&amp;Itemid=429&amp;lang=en</w:t>
        </w:r>
      </w:hyperlink>
    </w:p>
    <w:sectPr w:rsidR="00F70BB7" w:rsidRPr="000E03EF" w:rsidSect="00295901">
      <w:headerReference w:type="default" r:id="rId14"/>
      <w:footerReference w:type="default" r:id="rId15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4" w:rsidRDefault="00135604" w:rsidP="00153612">
      <w:r>
        <w:separator/>
      </w:r>
    </w:p>
  </w:endnote>
  <w:endnote w:type="continuationSeparator" w:id="0">
    <w:p w:rsidR="00135604" w:rsidRDefault="00135604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04" w:rsidRDefault="00135604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70D750" wp14:editId="2B01082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2B62E" wp14:editId="3A33DFC6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5604" w:rsidRDefault="00135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4" w:rsidRDefault="00135604" w:rsidP="00153612">
      <w:r>
        <w:separator/>
      </w:r>
    </w:p>
  </w:footnote>
  <w:footnote w:type="continuationSeparator" w:id="0">
    <w:p w:rsidR="00135604" w:rsidRDefault="00135604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04" w:rsidRDefault="00135604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CBD1B" wp14:editId="531F8DBF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DC986" wp14:editId="66792485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604" w:rsidRPr="0067358D" w:rsidRDefault="00135604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135604" w:rsidRPr="0067358D" w:rsidRDefault="00135604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135604" w:rsidRPr="0067358D" w:rsidRDefault="00135604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135604" w:rsidRPr="0067358D" w:rsidRDefault="00135604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507AF27C" wp14:editId="17B555AB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135604" w:rsidRDefault="00135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33B3" wp14:editId="106024CF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D55000"/>
    <w:multiLevelType w:val="hybridMultilevel"/>
    <w:tmpl w:val="E612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2"/>
    <w:rsid w:val="00040502"/>
    <w:rsid w:val="000A75EC"/>
    <w:rsid w:val="000B04CC"/>
    <w:rsid w:val="000C53DB"/>
    <w:rsid w:val="000E03EF"/>
    <w:rsid w:val="00135604"/>
    <w:rsid w:val="00153612"/>
    <w:rsid w:val="0016326B"/>
    <w:rsid w:val="001B2E46"/>
    <w:rsid w:val="00272C36"/>
    <w:rsid w:val="00295901"/>
    <w:rsid w:val="002A643E"/>
    <w:rsid w:val="002B3D8A"/>
    <w:rsid w:val="002E4A8B"/>
    <w:rsid w:val="00312ABF"/>
    <w:rsid w:val="00314603"/>
    <w:rsid w:val="00323091"/>
    <w:rsid w:val="003420B6"/>
    <w:rsid w:val="00386E10"/>
    <w:rsid w:val="003976E3"/>
    <w:rsid w:val="003E1DA7"/>
    <w:rsid w:val="00417688"/>
    <w:rsid w:val="004423B2"/>
    <w:rsid w:val="00466116"/>
    <w:rsid w:val="00471BAC"/>
    <w:rsid w:val="004856DE"/>
    <w:rsid w:val="004E0CF1"/>
    <w:rsid w:val="00595679"/>
    <w:rsid w:val="00597F46"/>
    <w:rsid w:val="00611AC2"/>
    <w:rsid w:val="0067358D"/>
    <w:rsid w:val="006B7607"/>
    <w:rsid w:val="006C0197"/>
    <w:rsid w:val="0071695C"/>
    <w:rsid w:val="00725784"/>
    <w:rsid w:val="007546CE"/>
    <w:rsid w:val="007924A6"/>
    <w:rsid w:val="007A4D1D"/>
    <w:rsid w:val="007F3964"/>
    <w:rsid w:val="008067A6"/>
    <w:rsid w:val="0082632B"/>
    <w:rsid w:val="00847EC6"/>
    <w:rsid w:val="008962A0"/>
    <w:rsid w:val="008B57FD"/>
    <w:rsid w:val="009706C1"/>
    <w:rsid w:val="00974A21"/>
    <w:rsid w:val="009B192E"/>
    <w:rsid w:val="009C36D2"/>
    <w:rsid w:val="009D03B2"/>
    <w:rsid w:val="009D7D0F"/>
    <w:rsid w:val="009E6F1F"/>
    <w:rsid w:val="00A05D5D"/>
    <w:rsid w:val="00A375AF"/>
    <w:rsid w:val="00A732D9"/>
    <w:rsid w:val="00A929CC"/>
    <w:rsid w:val="00AC79FE"/>
    <w:rsid w:val="00B46C49"/>
    <w:rsid w:val="00B6150E"/>
    <w:rsid w:val="00B66193"/>
    <w:rsid w:val="00BF43D9"/>
    <w:rsid w:val="00C423ED"/>
    <w:rsid w:val="00C4525D"/>
    <w:rsid w:val="00C517A0"/>
    <w:rsid w:val="00C7163D"/>
    <w:rsid w:val="00D1240C"/>
    <w:rsid w:val="00DF5003"/>
    <w:rsid w:val="00E0107C"/>
    <w:rsid w:val="00E63148"/>
    <w:rsid w:val="00E93388"/>
    <w:rsid w:val="00EA21BB"/>
    <w:rsid w:val="00EF53C0"/>
    <w:rsid w:val="00F146B5"/>
    <w:rsid w:val="00F203FA"/>
    <w:rsid w:val="00F3511A"/>
    <w:rsid w:val="00F45B33"/>
    <w:rsid w:val="00F6740C"/>
    <w:rsid w:val="00F70BB7"/>
    <w:rsid w:val="00F9713B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sci.haifa.ac.il/index.php?option=com_content&amp;view=article&amp;id=829&amp;Itemid=429&amp;lang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lisci.haifa.ac.il/index.php?option=com_content&amp;view=article&amp;id=855&amp;Itemid=426&amp;lang=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sci.haifa.ac.il/index.php?option=com_content&amp;view=article&amp;id=731&amp;Itemid=355&amp;lang=h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t.haifa.ac.il/AMT-Publications/Shnatonim/LastShnaton/shnat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s.org/gr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CDCB-24A8-4A7E-86C0-2EDA39D9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1269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14</cp:revision>
  <cp:lastPrinted>2016-12-28T07:14:00Z</cp:lastPrinted>
  <dcterms:created xsi:type="dcterms:W3CDTF">2016-10-06T08:20:00Z</dcterms:created>
  <dcterms:modified xsi:type="dcterms:W3CDTF">2017-01-05T07:07:00Z</dcterms:modified>
</cp:coreProperties>
</file>